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0" w:rsidRPr="006F31DB" w:rsidRDefault="009A5538" w:rsidP="00315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1E24A3" w:rsidRPr="006F31DB">
        <w:rPr>
          <w:rFonts w:ascii="Arial" w:hAnsi="Arial" w:cs="Arial"/>
          <w:sz w:val="24"/>
          <w:szCs w:val="24"/>
        </w:rPr>
        <w:t xml:space="preserve"> сельский</w:t>
      </w:r>
      <w:r w:rsidR="008F0980" w:rsidRPr="006F31DB">
        <w:rPr>
          <w:rFonts w:ascii="Arial" w:hAnsi="Arial" w:cs="Arial"/>
          <w:sz w:val="24"/>
          <w:szCs w:val="24"/>
        </w:rPr>
        <w:t xml:space="preserve"> </w:t>
      </w:r>
      <w:r w:rsidR="001E24A3" w:rsidRPr="006F31DB">
        <w:rPr>
          <w:rFonts w:ascii="Arial" w:hAnsi="Arial" w:cs="Arial"/>
          <w:sz w:val="24"/>
          <w:szCs w:val="24"/>
        </w:rPr>
        <w:t>Совет</w:t>
      </w:r>
      <w:r w:rsidR="006265A5" w:rsidRPr="006F31DB">
        <w:rPr>
          <w:rFonts w:ascii="Arial" w:hAnsi="Arial" w:cs="Arial"/>
          <w:sz w:val="24"/>
          <w:szCs w:val="24"/>
        </w:rPr>
        <w:t xml:space="preserve"> </w:t>
      </w:r>
    </w:p>
    <w:p w:rsidR="006265A5" w:rsidRPr="006F31DB" w:rsidRDefault="006265A5" w:rsidP="00315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F31DB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6F31D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6265A5" w:rsidRPr="006F31DB" w:rsidRDefault="006265A5" w:rsidP="00315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31DB">
        <w:rPr>
          <w:rFonts w:ascii="Arial" w:hAnsi="Arial" w:cs="Arial"/>
          <w:sz w:val="24"/>
          <w:szCs w:val="24"/>
        </w:rPr>
        <w:t>Республики Татарстан</w:t>
      </w:r>
    </w:p>
    <w:p w:rsidR="001E24A3" w:rsidRPr="006F31DB" w:rsidRDefault="001E24A3" w:rsidP="001E24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4A3" w:rsidRPr="006F31DB" w:rsidRDefault="001E24A3" w:rsidP="001E24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31DB">
        <w:rPr>
          <w:rFonts w:ascii="Arial" w:hAnsi="Arial" w:cs="Arial"/>
          <w:sz w:val="24"/>
          <w:szCs w:val="24"/>
        </w:rPr>
        <w:t>РЕШЕНИЕ</w:t>
      </w:r>
    </w:p>
    <w:p w:rsidR="006265A5" w:rsidRPr="006F31DB" w:rsidRDefault="006265A5" w:rsidP="003157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984" w:rsidRPr="006F31DB" w:rsidRDefault="004B0F97" w:rsidP="001E24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1DB">
        <w:rPr>
          <w:rFonts w:ascii="Arial" w:hAnsi="Arial" w:cs="Arial"/>
          <w:sz w:val="24"/>
          <w:szCs w:val="24"/>
        </w:rPr>
        <w:t>от «</w:t>
      </w:r>
      <w:r w:rsidR="009A5538">
        <w:rPr>
          <w:rFonts w:ascii="Arial" w:hAnsi="Arial" w:cs="Arial"/>
          <w:sz w:val="24"/>
          <w:szCs w:val="24"/>
        </w:rPr>
        <w:t>16</w:t>
      </w:r>
      <w:r w:rsidRPr="006F31DB">
        <w:rPr>
          <w:rFonts w:ascii="Arial" w:hAnsi="Arial" w:cs="Arial"/>
          <w:sz w:val="24"/>
          <w:szCs w:val="24"/>
        </w:rPr>
        <w:t xml:space="preserve">»  </w:t>
      </w:r>
      <w:r w:rsidR="009A5538">
        <w:rPr>
          <w:rFonts w:ascii="Arial" w:hAnsi="Arial" w:cs="Arial"/>
          <w:sz w:val="24"/>
          <w:szCs w:val="24"/>
        </w:rPr>
        <w:t>июля</w:t>
      </w:r>
      <w:r w:rsidRPr="006F31DB">
        <w:rPr>
          <w:rFonts w:ascii="Arial" w:hAnsi="Arial" w:cs="Arial"/>
          <w:sz w:val="24"/>
          <w:szCs w:val="24"/>
        </w:rPr>
        <w:t xml:space="preserve"> 2020 года                                                                             </w:t>
      </w:r>
      <w:r w:rsidR="001E24A3" w:rsidRPr="006F31DB">
        <w:rPr>
          <w:rFonts w:ascii="Arial" w:hAnsi="Arial" w:cs="Arial"/>
          <w:sz w:val="24"/>
          <w:szCs w:val="24"/>
        </w:rPr>
        <w:t xml:space="preserve">№ </w:t>
      </w:r>
      <w:r w:rsidR="009A5538">
        <w:rPr>
          <w:rFonts w:ascii="Arial" w:hAnsi="Arial" w:cs="Arial"/>
          <w:sz w:val="24"/>
          <w:szCs w:val="24"/>
        </w:rPr>
        <w:t>83</w:t>
      </w:r>
      <w:r w:rsidR="001E24A3" w:rsidRPr="006F31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6265A5" w:rsidRPr="006F31DB">
        <w:rPr>
          <w:rFonts w:ascii="Arial" w:hAnsi="Arial" w:cs="Arial"/>
          <w:sz w:val="24"/>
          <w:szCs w:val="24"/>
        </w:rPr>
        <w:tab/>
      </w:r>
      <w:r w:rsidR="006265A5" w:rsidRPr="006F31DB">
        <w:rPr>
          <w:rFonts w:ascii="Arial" w:hAnsi="Arial" w:cs="Arial"/>
          <w:sz w:val="24"/>
          <w:szCs w:val="24"/>
        </w:rPr>
        <w:tab/>
      </w:r>
      <w:r w:rsidR="006265A5" w:rsidRPr="006F31DB">
        <w:rPr>
          <w:rFonts w:ascii="Arial" w:hAnsi="Arial" w:cs="Arial"/>
          <w:sz w:val="24"/>
          <w:szCs w:val="24"/>
        </w:rPr>
        <w:tab/>
      </w:r>
      <w:r w:rsidR="006265A5" w:rsidRPr="006F31DB">
        <w:rPr>
          <w:rFonts w:ascii="Arial" w:hAnsi="Arial" w:cs="Arial"/>
          <w:sz w:val="24"/>
          <w:szCs w:val="24"/>
        </w:rPr>
        <w:tab/>
        <w:t xml:space="preserve">                      </w:t>
      </w:r>
      <w:r w:rsidR="006265A5" w:rsidRPr="006F31DB">
        <w:rPr>
          <w:rFonts w:ascii="Arial" w:hAnsi="Arial" w:cs="Arial"/>
          <w:sz w:val="24"/>
          <w:szCs w:val="24"/>
        </w:rPr>
        <w:tab/>
      </w:r>
      <w:r w:rsidR="00B17F2E" w:rsidRPr="006F31DB">
        <w:rPr>
          <w:rFonts w:ascii="Arial" w:hAnsi="Arial" w:cs="Arial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F0980" w:rsidRPr="006F31DB" w:rsidTr="00435DF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05919" w:rsidRPr="006F31DB" w:rsidRDefault="00E05919" w:rsidP="0031572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</w:pPr>
            <w:r w:rsidRPr="006F31DB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r w:rsidR="009A5538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Кичучатовского</w:t>
            </w:r>
            <w:r w:rsidR="00386F04" w:rsidRPr="006F31DB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Pr="006F31DB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сельского поселения Альметьевского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  <w:p w:rsidR="00435DFD" w:rsidRPr="006F31DB" w:rsidRDefault="00435DFD" w:rsidP="0031572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</w:pPr>
          </w:p>
        </w:tc>
      </w:tr>
    </w:tbl>
    <w:p w:rsidR="00435DFD" w:rsidRPr="006F31DB" w:rsidRDefault="00435DFD" w:rsidP="003157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/>
        </w:rPr>
      </w:pPr>
    </w:p>
    <w:p w:rsidR="00346019" w:rsidRPr="006F31DB" w:rsidRDefault="007D68E0" w:rsidP="00155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F31DB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Республики Татарстан от 19 июля 2017 года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</w:t>
      </w:r>
      <w:proofErr w:type="gramEnd"/>
      <w:r w:rsidRPr="006F31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6F31DB">
        <w:rPr>
          <w:rFonts w:ascii="Arial" w:eastAsia="Calibri" w:hAnsi="Arial" w:cs="Arial"/>
          <w:sz w:val="24"/>
          <w:szCs w:val="24"/>
          <w:lang w:eastAsia="en-US"/>
        </w:rPr>
        <w:t xml:space="preserve">местной администрации                          по контракту, лицами, замещающими муниципальные должности либо должности главы местной администрации по контракту», от 19 июля 2017 года № 57-ЗРТ                    «О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должности главы местной администрации по контракту», Уставом </w:t>
      </w:r>
      <w:proofErr w:type="spellStart"/>
      <w:r w:rsidR="009A5538">
        <w:rPr>
          <w:rFonts w:ascii="Arial" w:eastAsia="Calibri" w:hAnsi="Arial" w:cs="Arial"/>
          <w:sz w:val="24"/>
          <w:szCs w:val="24"/>
          <w:lang w:eastAsia="en-US"/>
        </w:rPr>
        <w:t>Кичучатовского</w:t>
      </w:r>
      <w:proofErr w:type="spellEnd"/>
      <w:r w:rsidR="00386F04" w:rsidRPr="006F31DB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386F04" w:rsidRPr="006F31DB">
        <w:rPr>
          <w:rFonts w:ascii="Arial" w:eastAsia="Calibri" w:hAnsi="Arial" w:cs="Arial"/>
          <w:sz w:val="24"/>
          <w:szCs w:val="24"/>
          <w:lang w:eastAsia="en-US"/>
        </w:rPr>
        <w:t>Альметьевского</w:t>
      </w:r>
      <w:proofErr w:type="spellEnd"/>
      <w:r w:rsidR="00386F04" w:rsidRPr="006F31DB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Республики Татарстан</w:t>
      </w:r>
      <w:proofErr w:type="gramEnd"/>
    </w:p>
    <w:p w:rsidR="00155B61" w:rsidRPr="006F31DB" w:rsidRDefault="00155B61" w:rsidP="00155B6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16"/>
          <w:szCs w:val="16"/>
        </w:rPr>
      </w:pPr>
    </w:p>
    <w:p w:rsidR="00E15B04" w:rsidRPr="006F31DB" w:rsidRDefault="009A5538" w:rsidP="003157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Кичучатовский</w:t>
      </w:r>
      <w:proofErr w:type="spellEnd"/>
      <w:r w:rsidR="008F0980" w:rsidRPr="006F31DB">
        <w:rPr>
          <w:rFonts w:ascii="Arial" w:eastAsia="Times New Roman" w:hAnsi="Arial" w:cs="Arial"/>
          <w:sz w:val="24"/>
          <w:szCs w:val="24"/>
        </w:rPr>
        <w:t xml:space="preserve"> сельский </w:t>
      </w:r>
      <w:r w:rsidR="00E15B04" w:rsidRPr="006F31DB">
        <w:rPr>
          <w:rFonts w:ascii="Arial" w:eastAsia="Times New Roman" w:hAnsi="Arial" w:cs="Arial"/>
          <w:sz w:val="24"/>
          <w:szCs w:val="24"/>
        </w:rPr>
        <w:t xml:space="preserve">Совет </w:t>
      </w:r>
      <w:r w:rsidR="00E15B04" w:rsidRPr="006F31DB">
        <w:rPr>
          <w:rFonts w:ascii="Arial" w:eastAsia="Times New Roman" w:hAnsi="Arial" w:cs="Arial"/>
          <w:sz w:val="24"/>
          <w:szCs w:val="24"/>
          <w:lang w:val="tt-RU"/>
        </w:rPr>
        <w:t>РЕШИЛ:</w:t>
      </w:r>
    </w:p>
    <w:p w:rsidR="00E15B04" w:rsidRPr="006F31DB" w:rsidRDefault="00E15B04" w:rsidP="003157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/>
        </w:rPr>
      </w:pPr>
    </w:p>
    <w:p w:rsidR="00386F04" w:rsidRPr="006F31DB" w:rsidRDefault="00386F04" w:rsidP="00386F04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F31DB">
        <w:rPr>
          <w:rFonts w:ascii="Arial" w:eastAsia="Times New Roman" w:hAnsi="Arial" w:cs="Arial"/>
          <w:sz w:val="24"/>
          <w:szCs w:val="24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9A5538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Pr="006F31D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6F31DB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6F31DB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F31DB">
        <w:rPr>
          <w:rFonts w:ascii="Arial" w:eastAsia="Times New Roman" w:hAnsi="Arial" w:cs="Arial"/>
          <w:sz w:val="24"/>
          <w:szCs w:val="24"/>
        </w:rPr>
        <w:t xml:space="preserve"> детей, если искажение этих сведений является несущественным (Приложение №1).</w:t>
      </w:r>
    </w:p>
    <w:p w:rsidR="00386F04" w:rsidRPr="006F31DB" w:rsidRDefault="00E570CA" w:rsidP="00386F04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Обнародовать настоящее решение на специальных информационных стендах расположенных на территории населенных пунктов:</w:t>
      </w:r>
      <w:r w:rsidR="00386F04" w:rsidRPr="006F31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5538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9A5538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9A5538">
        <w:rPr>
          <w:rFonts w:ascii="Arial" w:eastAsia="Times New Roman" w:hAnsi="Arial" w:cs="Arial"/>
          <w:sz w:val="24"/>
          <w:szCs w:val="24"/>
        </w:rPr>
        <w:t>ичучатово</w:t>
      </w:r>
      <w:proofErr w:type="spellEnd"/>
      <w:r w:rsidRPr="006F31DB">
        <w:rPr>
          <w:rFonts w:ascii="Arial" w:eastAsia="Times New Roman" w:hAnsi="Arial" w:cs="Arial"/>
          <w:sz w:val="24"/>
          <w:szCs w:val="24"/>
        </w:rPr>
        <w:t>,</w:t>
      </w:r>
      <w:r w:rsidR="009A55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5538">
        <w:rPr>
          <w:rFonts w:ascii="Arial" w:eastAsia="Times New Roman" w:hAnsi="Arial" w:cs="Arial"/>
          <w:sz w:val="24"/>
          <w:szCs w:val="24"/>
        </w:rPr>
        <w:t>ул.Юлдаш</w:t>
      </w:r>
      <w:proofErr w:type="spellEnd"/>
      <w:r w:rsidR="009A5538">
        <w:rPr>
          <w:rFonts w:ascii="Arial" w:eastAsia="Times New Roman" w:hAnsi="Arial" w:cs="Arial"/>
          <w:sz w:val="24"/>
          <w:szCs w:val="24"/>
        </w:rPr>
        <w:t>, д.2А;</w:t>
      </w:r>
      <w:r w:rsidRPr="006F31DB">
        <w:rPr>
          <w:rFonts w:ascii="Arial" w:eastAsia="Times New Roman" w:hAnsi="Arial" w:cs="Arial"/>
          <w:sz w:val="24"/>
          <w:szCs w:val="24"/>
        </w:rPr>
        <w:t xml:space="preserve"> разместить на </w:t>
      </w:r>
      <w:r w:rsidRPr="006F31DB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6F31DB">
        <w:rPr>
          <w:rFonts w:ascii="Arial" w:eastAsia="Times New Roman" w:hAnsi="Arial" w:cs="Arial"/>
          <w:sz w:val="24"/>
          <w:szCs w:val="24"/>
        </w:rPr>
        <w:t xml:space="preserve">Официальном портале правовой информации </w:t>
      </w:r>
      <w:r w:rsidRPr="006F31DB">
        <w:rPr>
          <w:rFonts w:ascii="Arial" w:eastAsia="Times New Roman" w:hAnsi="Arial" w:cs="Arial"/>
          <w:sz w:val="24"/>
          <w:szCs w:val="24"/>
        </w:rPr>
        <w:lastRenderedPageBreak/>
        <w:t>Республики Татарстан</w:t>
      </w:r>
      <w:r w:rsidRPr="006F31DB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576D46" w:rsidRPr="006F31DB">
        <w:rPr>
          <w:rFonts w:ascii="Arial" w:eastAsia="Times New Roman" w:hAnsi="Arial" w:cs="Arial"/>
          <w:sz w:val="24"/>
          <w:szCs w:val="24"/>
        </w:rPr>
        <w:t xml:space="preserve"> (PRAVO.TATARSTAN</w:t>
      </w:r>
      <w:r w:rsidRPr="006F31DB">
        <w:rPr>
          <w:rFonts w:ascii="Arial" w:eastAsia="Times New Roman" w:hAnsi="Arial" w:cs="Arial"/>
          <w:sz w:val="24"/>
          <w:szCs w:val="24"/>
        </w:rPr>
        <w:t xml:space="preserve">.RU) и на сайте </w:t>
      </w:r>
      <w:proofErr w:type="spellStart"/>
      <w:r w:rsidRPr="006F31DB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6F31DB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="00576D46" w:rsidRPr="006F31DB">
        <w:rPr>
          <w:rFonts w:ascii="Arial" w:eastAsia="Times New Roman" w:hAnsi="Arial" w:cs="Arial"/>
          <w:sz w:val="24"/>
          <w:szCs w:val="24"/>
        </w:rPr>
        <w:t xml:space="preserve"> в сети «Интернет»</w:t>
      </w:r>
      <w:r w:rsidRPr="006F31DB">
        <w:rPr>
          <w:rFonts w:ascii="Arial" w:eastAsia="Times New Roman" w:hAnsi="Arial" w:cs="Arial"/>
          <w:sz w:val="24"/>
          <w:szCs w:val="24"/>
        </w:rPr>
        <w:t>.</w:t>
      </w:r>
    </w:p>
    <w:p w:rsidR="00386F04" w:rsidRPr="006F31DB" w:rsidRDefault="00386F04" w:rsidP="00386F04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официального обнародования.</w:t>
      </w:r>
    </w:p>
    <w:p w:rsidR="0069532F" w:rsidRPr="006F31DB" w:rsidRDefault="0069532F" w:rsidP="00386F04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F31D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F31D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9A5538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Pr="006F31DB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4E5CEE" w:rsidRPr="006F31DB" w:rsidRDefault="004E5CEE" w:rsidP="00C0581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572D" w:rsidRPr="006F31DB" w:rsidRDefault="0031572D" w:rsidP="00C0581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532F" w:rsidRPr="006F31DB" w:rsidRDefault="0069532F" w:rsidP="00C058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9A5538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</w:p>
    <w:p w:rsidR="005D7C02" w:rsidRPr="006F31DB" w:rsidRDefault="0069532F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9A553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 w:rsidR="009C1FA8"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spellStart"/>
      <w:r w:rsidR="009A5538">
        <w:rPr>
          <w:rFonts w:ascii="Arial" w:eastAsia="Times New Roman" w:hAnsi="Arial" w:cs="Arial"/>
          <w:sz w:val="24"/>
          <w:szCs w:val="24"/>
        </w:rPr>
        <w:t>Р.Х.</w:t>
      </w:r>
      <w:r w:rsidR="009C1FA8">
        <w:rPr>
          <w:rFonts w:ascii="Arial" w:eastAsia="Times New Roman" w:hAnsi="Arial" w:cs="Arial"/>
          <w:sz w:val="24"/>
          <w:szCs w:val="24"/>
        </w:rPr>
        <w:t>Шайхутдинов</w:t>
      </w:r>
      <w:proofErr w:type="spellEnd"/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C0581A">
      <w:pPr>
        <w:keepNext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tabs>
          <w:tab w:val="left" w:pos="943"/>
        </w:tabs>
        <w:rPr>
          <w:rFonts w:ascii="Arial" w:hAnsi="Arial" w:cs="Arial"/>
          <w:sz w:val="24"/>
          <w:szCs w:val="24"/>
        </w:rPr>
      </w:pPr>
      <w:r w:rsidRPr="006F31DB">
        <w:rPr>
          <w:rFonts w:ascii="Arial" w:hAnsi="Arial" w:cs="Arial"/>
          <w:sz w:val="24"/>
          <w:szCs w:val="24"/>
        </w:rPr>
        <w:tab/>
      </w:r>
    </w:p>
    <w:p w:rsidR="00386F04" w:rsidRPr="006F31DB" w:rsidRDefault="00386F04" w:rsidP="00386F04">
      <w:pPr>
        <w:tabs>
          <w:tab w:val="left" w:pos="943"/>
        </w:tabs>
        <w:rPr>
          <w:rFonts w:ascii="Arial" w:hAnsi="Arial" w:cs="Arial"/>
          <w:sz w:val="24"/>
          <w:szCs w:val="24"/>
        </w:rPr>
      </w:pPr>
    </w:p>
    <w:p w:rsidR="00386F04" w:rsidRPr="006F31DB" w:rsidRDefault="00386F04" w:rsidP="00386F04">
      <w:pPr>
        <w:tabs>
          <w:tab w:val="left" w:pos="943"/>
        </w:tabs>
        <w:rPr>
          <w:rFonts w:ascii="Arial" w:hAnsi="Arial" w:cs="Arial"/>
          <w:sz w:val="24"/>
          <w:szCs w:val="24"/>
        </w:rPr>
      </w:pPr>
    </w:p>
    <w:p w:rsidR="007A36E4" w:rsidRDefault="007A36E4" w:rsidP="00386F04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386F04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386F04" w:rsidRPr="006F31DB" w:rsidRDefault="00386F04" w:rsidP="00386F04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 xml:space="preserve">к решению </w:t>
      </w:r>
      <w:proofErr w:type="spellStart"/>
      <w:r w:rsidR="007A36E4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="007A36E4">
        <w:rPr>
          <w:rFonts w:ascii="Arial" w:eastAsia="Times New Roman" w:hAnsi="Arial" w:cs="Arial"/>
          <w:sz w:val="24"/>
          <w:szCs w:val="24"/>
        </w:rPr>
        <w:t xml:space="preserve"> </w:t>
      </w:r>
      <w:r w:rsidR="007302EA" w:rsidRPr="006F31DB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Pr="006F31DB">
        <w:rPr>
          <w:rFonts w:ascii="Arial" w:eastAsia="Times New Roman" w:hAnsi="Arial" w:cs="Arial"/>
          <w:sz w:val="24"/>
          <w:szCs w:val="24"/>
        </w:rPr>
        <w:t xml:space="preserve">Совета </w:t>
      </w:r>
      <w:proofErr w:type="spellStart"/>
      <w:r w:rsidRPr="006F31DB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6F31DB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 </w:t>
      </w:r>
    </w:p>
    <w:p w:rsidR="00386F04" w:rsidRPr="006F31DB" w:rsidRDefault="00386F04" w:rsidP="00386F04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5812"/>
        <w:rPr>
          <w:rFonts w:ascii="Arial" w:eastAsia="Times New Roman" w:hAnsi="Arial" w:cs="Arial"/>
          <w:szCs w:val="20"/>
        </w:rPr>
      </w:pPr>
      <w:r w:rsidRPr="006F31DB">
        <w:rPr>
          <w:rFonts w:ascii="Arial" w:eastAsia="Times New Roman" w:hAnsi="Arial" w:cs="Arial"/>
          <w:szCs w:val="20"/>
        </w:rPr>
        <w:t>от «</w:t>
      </w:r>
      <w:r w:rsidR="007A36E4">
        <w:rPr>
          <w:rFonts w:ascii="Arial" w:eastAsia="Times New Roman" w:hAnsi="Arial" w:cs="Arial"/>
          <w:szCs w:val="20"/>
        </w:rPr>
        <w:t>16</w:t>
      </w:r>
      <w:r w:rsidRPr="006F31DB">
        <w:rPr>
          <w:rFonts w:ascii="Arial" w:eastAsia="Times New Roman" w:hAnsi="Arial" w:cs="Arial"/>
          <w:szCs w:val="20"/>
        </w:rPr>
        <w:t xml:space="preserve">» </w:t>
      </w:r>
      <w:r w:rsidR="007A36E4">
        <w:rPr>
          <w:rFonts w:ascii="Arial" w:eastAsia="Times New Roman" w:hAnsi="Arial" w:cs="Arial"/>
          <w:szCs w:val="20"/>
        </w:rPr>
        <w:t xml:space="preserve">июля </w:t>
      </w:r>
      <w:r w:rsidRPr="006F31DB">
        <w:rPr>
          <w:rFonts w:ascii="Arial" w:eastAsia="Times New Roman" w:hAnsi="Arial" w:cs="Arial"/>
          <w:szCs w:val="20"/>
        </w:rPr>
        <w:t>2020 года №</w:t>
      </w:r>
      <w:r w:rsidR="007A36E4">
        <w:rPr>
          <w:rFonts w:ascii="Arial" w:eastAsia="Times New Roman" w:hAnsi="Arial" w:cs="Arial"/>
          <w:szCs w:val="20"/>
        </w:rPr>
        <w:t>83</w:t>
      </w:r>
    </w:p>
    <w:p w:rsidR="00386F04" w:rsidRPr="006F31DB" w:rsidRDefault="00386F04" w:rsidP="00386F04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386F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386F0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P35"/>
      <w:bookmarkEnd w:id="0"/>
      <w:proofErr w:type="gramStart"/>
      <w:r w:rsidRPr="006F31DB">
        <w:rPr>
          <w:rFonts w:ascii="Arial" w:eastAsia="Times New Roman" w:hAnsi="Arial" w:cs="Arial"/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7A36E4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="007A36E4">
        <w:rPr>
          <w:rFonts w:ascii="Arial" w:eastAsia="Times New Roman" w:hAnsi="Arial" w:cs="Arial"/>
          <w:sz w:val="24"/>
          <w:szCs w:val="24"/>
        </w:rPr>
        <w:t xml:space="preserve"> </w:t>
      </w:r>
      <w:r w:rsidR="007302EA" w:rsidRPr="006F31D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7302EA" w:rsidRPr="006F31DB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="007302EA" w:rsidRPr="006F31DB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 </w:t>
      </w:r>
      <w:r w:rsidRPr="006F31DB">
        <w:rPr>
          <w:rFonts w:ascii="Arial" w:eastAsia="Times New Roman" w:hAnsi="Arial" w:cs="Arial"/>
          <w:sz w:val="24"/>
          <w:szCs w:val="24"/>
        </w:rPr>
        <w:t>мер ответственности за представление недостоверных или неполных сведений 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6F31DB">
        <w:rPr>
          <w:rFonts w:ascii="Arial" w:eastAsia="Times New Roman" w:hAnsi="Arial" w:cs="Arial"/>
          <w:sz w:val="24"/>
          <w:szCs w:val="24"/>
        </w:rPr>
        <w:t xml:space="preserve">, если искажение этих сведений является несущественным  </w:t>
      </w:r>
    </w:p>
    <w:p w:rsidR="00386F04" w:rsidRPr="006F31DB" w:rsidRDefault="00386F04" w:rsidP="00386F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386F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6F31DB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процедуру принятия решения                            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7A36E4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="007302EA" w:rsidRPr="006F31D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7302EA" w:rsidRPr="006F31DB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="007302EA" w:rsidRPr="006F31DB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 </w:t>
      </w:r>
      <w:r w:rsidRPr="006F31DB">
        <w:rPr>
          <w:rFonts w:ascii="Arial" w:eastAsia="Times New Roman" w:hAnsi="Arial" w:cs="Arial"/>
          <w:sz w:val="24"/>
          <w:szCs w:val="24"/>
        </w:rPr>
        <w:t>(далее – лицо, замещающее муниципальную должность)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</w:t>
      </w:r>
      <w:proofErr w:type="gramEnd"/>
      <w:r w:rsidRPr="006F31DB">
        <w:rPr>
          <w:rFonts w:ascii="Arial" w:eastAsia="Times New Roman" w:hAnsi="Arial" w:cs="Arial"/>
          <w:sz w:val="24"/>
          <w:szCs w:val="24"/>
        </w:rPr>
        <w:t xml:space="preserve"> характер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 (далее – меры ответственности).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2. В соответствии с частью 7</w:t>
      </w:r>
      <w:r w:rsidRPr="006F31DB">
        <w:rPr>
          <w:rFonts w:ascii="Arial" w:eastAsia="Times New Roman" w:hAnsi="Arial" w:cs="Arial"/>
          <w:sz w:val="24"/>
          <w:szCs w:val="24"/>
          <w:vertAlign w:val="superscript"/>
        </w:rPr>
        <w:t>3-1</w:t>
      </w:r>
      <w:r w:rsidRPr="006F31DB">
        <w:rPr>
          <w:rFonts w:ascii="Arial" w:eastAsia="Times New Roman" w:hAnsi="Arial" w:cs="Arial"/>
          <w:sz w:val="24"/>
          <w:szCs w:val="24"/>
        </w:rPr>
        <w:t xml:space="preserve"> статьи 40 Федерального закона                                          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представившим недостоверные или неполные сведения о доходах, расходах, об имуществе и обязательствах имущественного характера, применяются следующие меры ответственности: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1) предупреждение;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2) освобождение депутата, члена</w:t>
      </w:r>
      <w:r w:rsidRPr="006F31D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31DB">
        <w:rPr>
          <w:rFonts w:ascii="Arial" w:eastAsia="Times New Roman" w:hAnsi="Arial" w:cs="Arial"/>
          <w:sz w:val="24"/>
          <w:szCs w:val="24"/>
        </w:rPr>
        <w:t>выборного органа местного самоуправления</w:t>
      </w:r>
      <w:r w:rsidRPr="006F31D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31DB">
        <w:rPr>
          <w:rFonts w:ascii="Arial" w:eastAsia="Times New Roman" w:hAnsi="Arial" w:cs="Arial"/>
          <w:sz w:val="24"/>
          <w:szCs w:val="24"/>
        </w:rPr>
        <w:t xml:space="preserve">от должности в </w:t>
      </w:r>
      <w:proofErr w:type="spellStart"/>
      <w:r w:rsidR="007A36E4">
        <w:rPr>
          <w:rFonts w:ascii="Arial" w:eastAsia="Times New Roman" w:hAnsi="Arial" w:cs="Arial"/>
          <w:sz w:val="24"/>
          <w:szCs w:val="24"/>
        </w:rPr>
        <w:t>Кичучатовском</w:t>
      </w:r>
      <w:proofErr w:type="spellEnd"/>
      <w:r w:rsidR="007A36E4">
        <w:rPr>
          <w:rFonts w:ascii="Arial" w:eastAsia="Times New Roman" w:hAnsi="Arial" w:cs="Arial"/>
          <w:sz w:val="24"/>
          <w:szCs w:val="24"/>
        </w:rPr>
        <w:t xml:space="preserve"> </w:t>
      </w:r>
      <w:r w:rsidR="007302EA" w:rsidRPr="006F31DB">
        <w:rPr>
          <w:rFonts w:ascii="Arial" w:eastAsia="Times New Roman" w:hAnsi="Arial" w:cs="Arial"/>
          <w:sz w:val="24"/>
          <w:szCs w:val="24"/>
        </w:rPr>
        <w:t xml:space="preserve">сельском </w:t>
      </w:r>
      <w:r w:rsidRPr="006F31DB">
        <w:rPr>
          <w:rFonts w:ascii="Arial" w:eastAsia="Times New Roman" w:hAnsi="Arial" w:cs="Arial"/>
          <w:sz w:val="24"/>
          <w:szCs w:val="24"/>
        </w:rPr>
        <w:t xml:space="preserve">Совете </w:t>
      </w:r>
      <w:proofErr w:type="spellStart"/>
      <w:r w:rsidRPr="006F31DB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6F31DB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6F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1DB">
        <w:rPr>
          <w:rFonts w:ascii="Arial" w:eastAsia="Times New Roman" w:hAnsi="Arial" w:cs="Arial"/>
          <w:sz w:val="24"/>
          <w:szCs w:val="24"/>
        </w:rPr>
        <w:t>Республики Татарстан</w:t>
      </w:r>
      <w:r w:rsidRPr="006F31DB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6F31DB">
        <w:rPr>
          <w:rFonts w:ascii="Arial" w:eastAsia="Times New Roman" w:hAnsi="Arial" w:cs="Arial"/>
          <w:sz w:val="24"/>
          <w:szCs w:val="24"/>
        </w:rPr>
        <w:t>выборном органе местного самоуправления</w:t>
      </w:r>
      <w:r w:rsidRPr="006F31D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31DB">
        <w:rPr>
          <w:rFonts w:ascii="Arial" w:eastAsia="Times New Roman" w:hAnsi="Arial" w:cs="Arial"/>
          <w:sz w:val="24"/>
          <w:szCs w:val="24"/>
        </w:rPr>
        <w:t xml:space="preserve">с лишением права занимать должности </w:t>
      </w:r>
      <w:r w:rsidR="007A36E4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7A36E4">
        <w:rPr>
          <w:rFonts w:ascii="Arial" w:eastAsia="Times New Roman" w:hAnsi="Arial" w:cs="Arial"/>
          <w:sz w:val="24"/>
          <w:szCs w:val="24"/>
        </w:rPr>
        <w:t>Кичучатовском</w:t>
      </w:r>
      <w:proofErr w:type="spellEnd"/>
      <w:r w:rsidR="00893BF3" w:rsidRPr="006F31DB">
        <w:rPr>
          <w:rFonts w:ascii="Arial" w:eastAsia="Times New Roman" w:hAnsi="Arial" w:cs="Arial"/>
          <w:sz w:val="24"/>
          <w:szCs w:val="24"/>
        </w:rPr>
        <w:t xml:space="preserve"> сельском Совете </w:t>
      </w:r>
      <w:proofErr w:type="spellStart"/>
      <w:r w:rsidR="00893BF3" w:rsidRPr="006F31DB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="00893BF3" w:rsidRPr="006F31DB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="00893BF3" w:rsidRPr="006F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BF3" w:rsidRPr="006F31DB">
        <w:rPr>
          <w:rFonts w:ascii="Arial" w:eastAsia="Times New Roman" w:hAnsi="Arial" w:cs="Arial"/>
          <w:sz w:val="24"/>
          <w:szCs w:val="24"/>
        </w:rPr>
        <w:t>Республики Татарстан</w:t>
      </w:r>
      <w:r w:rsidRPr="006F31DB">
        <w:rPr>
          <w:rFonts w:ascii="Arial" w:eastAsia="Times New Roman" w:hAnsi="Arial" w:cs="Arial"/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3) освобождение от осуществления полномочий на постоянной основе                           с лишением права осуществлять полномочия на постоянной основе до прекращения срока его полномочий;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 xml:space="preserve">4) запрет занимать должности в </w:t>
      </w:r>
      <w:proofErr w:type="spellStart"/>
      <w:r w:rsidR="007A36E4">
        <w:rPr>
          <w:rFonts w:ascii="Arial" w:eastAsia="Times New Roman" w:hAnsi="Arial" w:cs="Arial"/>
          <w:sz w:val="24"/>
          <w:szCs w:val="24"/>
        </w:rPr>
        <w:t>Кичучатовском</w:t>
      </w:r>
      <w:proofErr w:type="spellEnd"/>
      <w:r w:rsidR="00893BF3" w:rsidRPr="006F31DB">
        <w:rPr>
          <w:rFonts w:ascii="Arial" w:eastAsia="Times New Roman" w:hAnsi="Arial" w:cs="Arial"/>
          <w:sz w:val="24"/>
          <w:szCs w:val="24"/>
        </w:rPr>
        <w:t xml:space="preserve"> сельском Совете </w:t>
      </w:r>
      <w:proofErr w:type="spellStart"/>
      <w:r w:rsidR="00893BF3" w:rsidRPr="006F31DB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="00893BF3" w:rsidRPr="006F31DB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="00893BF3" w:rsidRPr="006F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BF3" w:rsidRPr="006F31DB">
        <w:rPr>
          <w:rFonts w:ascii="Arial" w:eastAsia="Times New Roman" w:hAnsi="Arial" w:cs="Arial"/>
          <w:sz w:val="24"/>
          <w:szCs w:val="24"/>
        </w:rPr>
        <w:t>Республики Татарстан</w:t>
      </w:r>
      <w:r w:rsidRPr="006F31DB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6F31DB">
        <w:rPr>
          <w:rFonts w:ascii="Arial" w:eastAsia="Times New Roman" w:hAnsi="Arial" w:cs="Arial"/>
          <w:sz w:val="24"/>
          <w:szCs w:val="24"/>
        </w:rPr>
        <w:t>выборном органе местного самоуправления до прекращения срока его полномочий;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3. Вопрос о применении к лицам, замещающим муниципальные должности, одной из мер ответственности, перечисленных в пункте 2 настоящего Порядка,</w:t>
      </w:r>
      <w:r w:rsidR="00893BF3" w:rsidRPr="006F31DB">
        <w:rPr>
          <w:rFonts w:ascii="Arial" w:eastAsia="Times New Roman" w:hAnsi="Arial" w:cs="Arial"/>
          <w:sz w:val="24"/>
          <w:szCs w:val="24"/>
        </w:rPr>
        <w:t xml:space="preserve"> рассматривается </w:t>
      </w:r>
      <w:proofErr w:type="spellStart"/>
      <w:r w:rsidR="007A36E4">
        <w:rPr>
          <w:rFonts w:ascii="Arial" w:eastAsia="Times New Roman" w:hAnsi="Arial" w:cs="Arial"/>
          <w:sz w:val="24"/>
          <w:szCs w:val="24"/>
        </w:rPr>
        <w:t>Кичучатовским</w:t>
      </w:r>
      <w:proofErr w:type="spellEnd"/>
      <w:r w:rsidR="007A36E4">
        <w:rPr>
          <w:rFonts w:ascii="Arial" w:eastAsia="Times New Roman" w:hAnsi="Arial" w:cs="Arial"/>
          <w:sz w:val="24"/>
          <w:szCs w:val="24"/>
        </w:rPr>
        <w:t xml:space="preserve"> </w:t>
      </w:r>
      <w:r w:rsidR="00893BF3" w:rsidRPr="006F31DB">
        <w:rPr>
          <w:rFonts w:ascii="Arial" w:eastAsia="Times New Roman" w:hAnsi="Arial" w:cs="Arial"/>
          <w:sz w:val="24"/>
          <w:szCs w:val="24"/>
        </w:rPr>
        <w:t xml:space="preserve"> сельским Советом </w:t>
      </w:r>
      <w:proofErr w:type="spellStart"/>
      <w:r w:rsidR="00893BF3" w:rsidRPr="006F31DB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="00893BF3" w:rsidRPr="006F31DB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="00893BF3" w:rsidRPr="006F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BF3" w:rsidRPr="006F31DB">
        <w:rPr>
          <w:rFonts w:ascii="Arial" w:eastAsia="Times New Roman" w:hAnsi="Arial" w:cs="Arial"/>
          <w:sz w:val="24"/>
          <w:szCs w:val="24"/>
        </w:rPr>
        <w:t xml:space="preserve">Республики Татарстан </w:t>
      </w:r>
      <w:r w:rsidRPr="006F31DB">
        <w:rPr>
          <w:rFonts w:ascii="Arial" w:eastAsia="Times New Roman" w:hAnsi="Arial" w:cs="Arial"/>
          <w:sz w:val="24"/>
          <w:szCs w:val="24"/>
        </w:rPr>
        <w:t xml:space="preserve">(далее – Совет).  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lastRenderedPageBreak/>
        <w:t>Основанием для рассмотрения указанного вопроса является поступившее                                           в Совет заявление Президента Республики Татарстан, предусмотренное частью 7</w:t>
      </w:r>
      <w:r w:rsidRPr="006F31DB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6F31DB">
        <w:rPr>
          <w:rFonts w:ascii="Arial" w:eastAsia="Times New Roman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                         о применении мер ответственности к лицу, замещающему муниципальную должность.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4. Заявление Президента Республики Татарстан о применении мер ответственности рассматривается Советом не позднее чем через три месяца со дня его поступления.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5. Совет уведомляет лицо, замещающее муниципальную должность, о рассмотрении вопроса о применении в отношении него мер ответственности                     в письменной форме в срок не менее чем за пять рабочих дней до даты рассмотрения указанного вопроса.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Неявка лица, замещающего муниципальную должность, извещенного о месте              и времени заседания Совета, не препятствует рассмотрению заявления Президента Республики Татарстан о применении мер ответственности.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 xml:space="preserve">6. Заявление Президента Республики Татарстан о применении мер ответственности к лицу, замещающему муниципальную должность, рассматривается на заседании Совета в порядке, установленном Регламентом </w:t>
      </w:r>
      <w:proofErr w:type="spellStart"/>
      <w:r w:rsidR="007A36E4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="00893BF3" w:rsidRPr="006F31DB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  <w:r w:rsidR="009B230B" w:rsidRPr="006F31DB">
        <w:rPr>
          <w:rFonts w:ascii="Arial" w:eastAsia="Times New Roman" w:hAnsi="Arial" w:cs="Arial"/>
          <w:sz w:val="24"/>
          <w:szCs w:val="24"/>
        </w:rPr>
        <w:t xml:space="preserve"> (далее</w:t>
      </w:r>
      <w:r w:rsidR="00841740" w:rsidRPr="006F31DB">
        <w:rPr>
          <w:rFonts w:ascii="Arial" w:eastAsia="Times New Roman" w:hAnsi="Arial" w:cs="Arial"/>
          <w:sz w:val="24"/>
          <w:szCs w:val="24"/>
        </w:rPr>
        <w:t xml:space="preserve"> </w:t>
      </w:r>
      <w:r w:rsidR="009B230B" w:rsidRPr="006F31DB">
        <w:rPr>
          <w:rFonts w:ascii="Arial" w:eastAsia="Times New Roman" w:hAnsi="Arial" w:cs="Arial"/>
          <w:sz w:val="24"/>
          <w:szCs w:val="24"/>
        </w:rPr>
        <w:t>- Регламент)</w:t>
      </w:r>
      <w:r w:rsidR="00893BF3" w:rsidRPr="006F31DB">
        <w:rPr>
          <w:rFonts w:ascii="Arial" w:eastAsia="Times New Roman" w:hAnsi="Arial" w:cs="Arial"/>
          <w:sz w:val="24"/>
          <w:szCs w:val="24"/>
        </w:rPr>
        <w:t>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При рассмотрении указанного вопроса лицу, замещающему муниципальную должность, должна быть предоставлена возможность дать пояснения по представленным сведениям.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При рассмотрении вопроса о применении к лицу, замещающему муниципальную должность, одной из мер ответственности депутатами должны соблюдаться требования по предотвращению и урегулированию конфликта интересов. Председательствующий на заседании Совета обязан предложить депутатам сообщить о наличии либо возможности возникновения конфликта интересов.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 xml:space="preserve"> В целях предотвращения либо урегулирования конфликта интересов, депутат, являющийся стороной конфликта интересов, отстраняется председательствующим от принятия решения. 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7. По результатам рассмотрения заявления Президента Республики Татарстан принимается решение о применении меры ответственности к лицу, замещающему муниципальную должность, либо об отказе в применении меры ответственности.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Указанное решение принимается в порядке, установленном Регламентом.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Депутат, в отношении которого поступило заявление Президента Республики Татарстан, не принимает участия в голосовании.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6F31DB">
        <w:rPr>
          <w:rFonts w:ascii="Arial" w:eastAsia="Times New Roman" w:hAnsi="Arial" w:cs="Arial"/>
          <w:sz w:val="24"/>
          <w:szCs w:val="24"/>
        </w:rPr>
        <w:t>Решение о применении меры ответственности принимается на основе принципов справедливости, соразмерности, пропорциональности и неотвратимости, с учетом характера совершенного коррупционного правонарушения, его тяжести, обстоятельств, при которых оно совершено, а также с учетом предшествующих результатов исполнения лицом, замещающим муниципальную должность,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 xml:space="preserve">За представление в отчетный период недостоверных или неполных сведений </w:t>
      </w:r>
      <w:r w:rsidRPr="006F31DB">
        <w:rPr>
          <w:rFonts w:ascii="Arial" w:eastAsia="Times New Roman" w:hAnsi="Arial" w:cs="Arial"/>
          <w:sz w:val="24"/>
          <w:szCs w:val="24"/>
        </w:rPr>
        <w:br/>
        <w:t>о доходах, о расходах, об имуществе и обязательствах имущественного характера может быть применена только одна мера ответственности.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9. Решение о применении меры ответственности должно содержать указание                на коррупционное правонарушение, положения нормативных правовых актов, которые нарушены лицом, замещающим муниципальную должность, право                               на обжалование решения в порядке, установленном законодательством                      Российской Федерации.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lastRenderedPageBreak/>
        <w:t>10. Решение об отказе в применении меры ответственности должно содержать мотивированное обоснование такого отказа.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 xml:space="preserve">11. Копии решения о применении меры ответственности или об отказе                            в применении меры ответственности в течение пяти рабочих дней со дня                               его принятия вручается </w:t>
      </w:r>
      <w:proofErr w:type="gramStart"/>
      <w:r w:rsidRPr="006F31DB">
        <w:rPr>
          <w:rFonts w:ascii="Arial" w:eastAsia="Times New Roman" w:hAnsi="Arial" w:cs="Arial"/>
          <w:sz w:val="24"/>
          <w:szCs w:val="24"/>
        </w:rPr>
        <w:t>лицу, замещающему муниципальную должность                          под роспись либо направляется</w:t>
      </w:r>
      <w:proofErr w:type="gramEnd"/>
      <w:r w:rsidRPr="006F31DB">
        <w:rPr>
          <w:rFonts w:ascii="Arial" w:eastAsia="Times New Roman" w:hAnsi="Arial" w:cs="Arial"/>
          <w:sz w:val="24"/>
          <w:szCs w:val="24"/>
        </w:rPr>
        <w:t xml:space="preserve"> почтовым отправлением с уведомлением                           о вручении, а также направляется Президенту Республики Татарстан.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F31DB">
        <w:rPr>
          <w:rFonts w:ascii="Arial" w:eastAsia="Times New Roman" w:hAnsi="Arial" w:cs="Arial"/>
          <w:sz w:val="24"/>
          <w:szCs w:val="24"/>
        </w:rPr>
        <w:t>В случае если решение о применении меры ответственности невозможно довести до сведения лица, замещающего муниципальную должность, или указанное лицо отказывается принять решение под роспись</w:t>
      </w:r>
      <w:r w:rsidR="00841740" w:rsidRPr="006F31DB">
        <w:rPr>
          <w:rFonts w:ascii="Arial" w:eastAsia="Times New Roman" w:hAnsi="Arial" w:cs="Arial"/>
          <w:sz w:val="24"/>
          <w:szCs w:val="24"/>
        </w:rPr>
        <w:t xml:space="preserve">, должностным лицом, уполномоченным Советом поселения на составление акта, </w:t>
      </w:r>
      <w:r w:rsidRPr="006F31DB">
        <w:rPr>
          <w:rFonts w:ascii="Arial" w:eastAsia="Times New Roman" w:hAnsi="Arial" w:cs="Arial"/>
          <w:sz w:val="24"/>
          <w:szCs w:val="24"/>
        </w:rPr>
        <w:t>составляется акт об отказе в ознакомлении вышеуказанного лица с решением о применении меры ответственности или о невозможности его уведомления о таком решении.</w:t>
      </w:r>
      <w:proofErr w:type="gramEnd"/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12. Решение о применении меры ответственности или об отказе в применении меры ответственности, может быть обжаловано в порядке, установленном законодательством Российской Федерации.</w:t>
      </w:r>
    </w:p>
    <w:p w:rsidR="00386F04" w:rsidRPr="006F31DB" w:rsidRDefault="00386F04" w:rsidP="0038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41740" w:rsidRPr="006F31DB" w:rsidRDefault="00841740" w:rsidP="0038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41740" w:rsidRPr="006F31DB" w:rsidRDefault="00841740" w:rsidP="008417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4363D5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</w:p>
    <w:p w:rsidR="00841740" w:rsidRPr="006F31DB" w:rsidRDefault="00841740" w:rsidP="0084174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6F31DB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4363D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  <w:bookmarkStart w:id="1" w:name="_GoBack"/>
      <w:bookmarkEnd w:id="1"/>
      <w:r w:rsidR="004363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63D5">
        <w:rPr>
          <w:rFonts w:ascii="Arial" w:eastAsia="Times New Roman" w:hAnsi="Arial" w:cs="Arial"/>
          <w:sz w:val="24"/>
          <w:szCs w:val="24"/>
        </w:rPr>
        <w:t>Р.Х.Шайхутдинов</w:t>
      </w:r>
      <w:proofErr w:type="spellEnd"/>
    </w:p>
    <w:p w:rsidR="00841740" w:rsidRPr="006F31DB" w:rsidRDefault="00841740" w:rsidP="0084174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6F04" w:rsidRPr="006F31DB" w:rsidRDefault="00386F04" w:rsidP="00386F04">
      <w:pPr>
        <w:tabs>
          <w:tab w:val="left" w:pos="943"/>
        </w:tabs>
        <w:rPr>
          <w:rFonts w:ascii="Arial" w:hAnsi="Arial" w:cs="Arial"/>
          <w:sz w:val="24"/>
          <w:szCs w:val="24"/>
        </w:rPr>
      </w:pPr>
    </w:p>
    <w:sectPr w:rsidR="00386F04" w:rsidRPr="006F31DB" w:rsidSect="001E24A3">
      <w:headerReference w:type="default" r:id="rId9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E9" w:rsidRDefault="00FD03E9" w:rsidP="009D523A">
      <w:pPr>
        <w:spacing w:after="0" w:line="240" w:lineRule="auto"/>
      </w:pPr>
      <w:r>
        <w:separator/>
      </w:r>
    </w:p>
  </w:endnote>
  <w:endnote w:type="continuationSeparator" w:id="0">
    <w:p w:rsidR="00FD03E9" w:rsidRDefault="00FD03E9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E9" w:rsidRDefault="00FD03E9" w:rsidP="009D523A">
      <w:pPr>
        <w:spacing w:after="0" w:line="240" w:lineRule="auto"/>
      </w:pPr>
      <w:r>
        <w:separator/>
      </w:r>
    </w:p>
  </w:footnote>
  <w:footnote w:type="continuationSeparator" w:id="0">
    <w:p w:rsidR="00FD03E9" w:rsidRDefault="00FD03E9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324780"/>
      <w:docPartObj>
        <w:docPartGallery w:val="Page Numbers (Top of Page)"/>
        <w:docPartUnique/>
      </w:docPartObj>
    </w:sdtPr>
    <w:sdtEndPr/>
    <w:sdtContent>
      <w:p w:rsidR="009D523A" w:rsidRDefault="009D523A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4363D5">
          <w:rPr>
            <w:rFonts w:ascii="Times New Roman" w:hAnsi="Times New Roman"/>
            <w:noProof/>
            <w:sz w:val="20"/>
          </w:rPr>
          <w:t>5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7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763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111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59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32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96" w:hanging="2160"/>
      </w:pPr>
      <w:rPr>
        <w:rFonts w:eastAsia="Calibri" w:hint="default"/>
      </w:rPr>
    </w:lvl>
  </w:abstractNum>
  <w:abstractNum w:abstractNumId="2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3">
    <w:nsid w:val="50760EF7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4">
    <w:nsid w:val="63ED4A71"/>
    <w:multiLevelType w:val="hybridMultilevel"/>
    <w:tmpl w:val="3C8AD9A4"/>
    <w:lvl w:ilvl="0" w:tplc="FB14E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0"/>
    <w:rsid w:val="00003C37"/>
    <w:rsid w:val="00006A4E"/>
    <w:rsid w:val="00006BEA"/>
    <w:rsid w:val="000228BE"/>
    <w:rsid w:val="00023858"/>
    <w:rsid w:val="00042134"/>
    <w:rsid w:val="00057541"/>
    <w:rsid w:val="00065877"/>
    <w:rsid w:val="00065FF7"/>
    <w:rsid w:val="000727EF"/>
    <w:rsid w:val="00085A70"/>
    <w:rsid w:val="000925EE"/>
    <w:rsid w:val="00096C47"/>
    <w:rsid w:val="000C08F1"/>
    <w:rsid w:val="000D0571"/>
    <w:rsid w:val="000D6245"/>
    <w:rsid w:val="000E57C6"/>
    <w:rsid w:val="0010607B"/>
    <w:rsid w:val="00141336"/>
    <w:rsid w:val="00145A19"/>
    <w:rsid w:val="0015016F"/>
    <w:rsid w:val="00155B61"/>
    <w:rsid w:val="001659CA"/>
    <w:rsid w:val="0018045D"/>
    <w:rsid w:val="00183966"/>
    <w:rsid w:val="001927B0"/>
    <w:rsid w:val="001B1D4E"/>
    <w:rsid w:val="001B3EAE"/>
    <w:rsid w:val="001B7378"/>
    <w:rsid w:val="001C0F64"/>
    <w:rsid w:val="001C3D0A"/>
    <w:rsid w:val="001C7018"/>
    <w:rsid w:val="001E1A95"/>
    <w:rsid w:val="001E24A3"/>
    <w:rsid w:val="001F295A"/>
    <w:rsid w:val="00201BC9"/>
    <w:rsid w:val="00206002"/>
    <w:rsid w:val="002069DE"/>
    <w:rsid w:val="002246A0"/>
    <w:rsid w:val="00237213"/>
    <w:rsid w:val="002428AC"/>
    <w:rsid w:val="0024620F"/>
    <w:rsid w:val="00247792"/>
    <w:rsid w:val="002477FE"/>
    <w:rsid w:val="00253FAD"/>
    <w:rsid w:val="002545A7"/>
    <w:rsid w:val="0025581F"/>
    <w:rsid w:val="00256D54"/>
    <w:rsid w:val="00275A2D"/>
    <w:rsid w:val="00277FA9"/>
    <w:rsid w:val="00285536"/>
    <w:rsid w:val="00293B61"/>
    <w:rsid w:val="002976B9"/>
    <w:rsid w:val="002C5F2B"/>
    <w:rsid w:val="002E28B6"/>
    <w:rsid w:val="002E5ED0"/>
    <w:rsid w:val="002F7276"/>
    <w:rsid w:val="003054AF"/>
    <w:rsid w:val="003056B0"/>
    <w:rsid w:val="0031572D"/>
    <w:rsid w:val="00322891"/>
    <w:rsid w:val="00323F29"/>
    <w:rsid w:val="00327F02"/>
    <w:rsid w:val="00341C3A"/>
    <w:rsid w:val="00346019"/>
    <w:rsid w:val="003500B0"/>
    <w:rsid w:val="003575B9"/>
    <w:rsid w:val="00362AEB"/>
    <w:rsid w:val="00363984"/>
    <w:rsid w:val="00372A7C"/>
    <w:rsid w:val="00380645"/>
    <w:rsid w:val="003844D7"/>
    <w:rsid w:val="00386F04"/>
    <w:rsid w:val="003928EE"/>
    <w:rsid w:val="003A6913"/>
    <w:rsid w:val="003A78AB"/>
    <w:rsid w:val="003B1B97"/>
    <w:rsid w:val="003C700F"/>
    <w:rsid w:val="003E45BF"/>
    <w:rsid w:val="003E62DC"/>
    <w:rsid w:val="003F3ED1"/>
    <w:rsid w:val="003F778D"/>
    <w:rsid w:val="00406D67"/>
    <w:rsid w:val="00412D5C"/>
    <w:rsid w:val="00415299"/>
    <w:rsid w:val="0042087E"/>
    <w:rsid w:val="004265F0"/>
    <w:rsid w:val="00427C8F"/>
    <w:rsid w:val="00434616"/>
    <w:rsid w:val="00434D00"/>
    <w:rsid w:val="00435DFD"/>
    <w:rsid w:val="004363D5"/>
    <w:rsid w:val="00436751"/>
    <w:rsid w:val="004523F4"/>
    <w:rsid w:val="00454E23"/>
    <w:rsid w:val="00455D3C"/>
    <w:rsid w:val="00473655"/>
    <w:rsid w:val="00485494"/>
    <w:rsid w:val="00485814"/>
    <w:rsid w:val="00485ABC"/>
    <w:rsid w:val="00497A87"/>
    <w:rsid w:val="004A2C56"/>
    <w:rsid w:val="004A3755"/>
    <w:rsid w:val="004A7B15"/>
    <w:rsid w:val="004B0F97"/>
    <w:rsid w:val="004B46FD"/>
    <w:rsid w:val="004B6D8F"/>
    <w:rsid w:val="004B75E8"/>
    <w:rsid w:val="004C0F8A"/>
    <w:rsid w:val="004C606F"/>
    <w:rsid w:val="004D77BD"/>
    <w:rsid w:val="004E5CEE"/>
    <w:rsid w:val="004F5CFC"/>
    <w:rsid w:val="0050086C"/>
    <w:rsid w:val="00514985"/>
    <w:rsid w:val="0053578B"/>
    <w:rsid w:val="005400A2"/>
    <w:rsid w:val="00554C15"/>
    <w:rsid w:val="00572D45"/>
    <w:rsid w:val="00574109"/>
    <w:rsid w:val="00576D46"/>
    <w:rsid w:val="005A2763"/>
    <w:rsid w:val="005B330C"/>
    <w:rsid w:val="005C7A50"/>
    <w:rsid w:val="005D0501"/>
    <w:rsid w:val="005D7C02"/>
    <w:rsid w:val="005E1FD0"/>
    <w:rsid w:val="005F37B2"/>
    <w:rsid w:val="006265A5"/>
    <w:rsid w:val="00634B33"/>
    <w:rsid w:val="00655A5E"/>
    <w:rsid w:val="00660105"/>
    <w:rsid w:val="00665374"/>
    <w:rsid w:val="006722B1"/>
    <w:rsid w:val="00683900"/>
    <w:rsid w:val="00687873"/>
    <w:rsid w:val="00692AA3"/>
    <w:rsid w:val="0069532F"/>
    <w:rsid w:val="00696FB1"/>
    <w:rsid w:val="006C4D8D"/>
    <w:rsid w:val="006C6B6F"/>
    <w:rsid w:val="006C7EFB"/>
    <w:rsid w:val="006F1A08"/>
    <w:rsid w:val="006F31DB"/>
    <w:rsid w:val="006F795B"/>
    <w:rsid w:val="0070047F"/>
    <w:rsid w:val="00704228"/>
    <w:rsid w:val="007074CE"/>
    <w:rsid w:val="00723675"/>
    <w:rsid w:val="007302EA"/>
    <w:rsid w:val="00735172"/>
    <w:rsid w:val="00764828"/>
    <w:rsid w:val="0077354C"/>
    <w:rsid w:val="007A271E"/>
    <w:rsid w:val="007A36E4"/>
    <w:rsid w:val="007A51C1"/>
    <w:rsid w:val="007B209C"/>
    <w:rsid w:val="007B2921"/>
    <w:rsid w:val="007D68E0"/>
    <w:rsid w:val="00810075"/>
    <w:rsid w:val="00810451"/>
    <w:rsid w:val="00820A4A"/>
    <w:rsid w:val="008235A7"/>
    <w:rsid w:val="00826523"/>
    <w:rsid w:val="00841740"/>
    <w:rsid w:val="008418C1"/>
    <w:rsid w:val="00845C7E"/>
    <w:rsid w:val="00863D49"/>
    <w:rsid w:val="00863E01"/>
    <w:rsid w:val="00881211"/>
    <w:rsid w:val="00884E8C"/>
    <w:rsid w:val="008859CB"/>
    <w:rsid w:val="00893BF3"/>
    <w:rsid w:val="008962EB"/>
    <w:rsid w:val="00897F7E"/>
    <w:rsid w:val="008A5C15"/>
    <w:rsid w:val="008B2265"/>
    <w:rsid w:val="008B5AA1"/>
    <w:rsid w:val="008C199F"/>
    <w:rsid w:val="008E081B"/>
    <w:rsid w:val="008F030E"/>
    <w:rsid w:val="008F0980"/>
    <w:rsid w:val="008F2AF6"/>
    <w:rsid w:val="008F3F79"/>
    <w:rsid w:val="00903A30"/>
    <w:rsid w:val="00911981"/>
    <w:rsid w:val="00913686"/>
    <w:rsid w:val="00942BF1"/>
    <w:rsid w:val="009538B9"/>
    <w:rsid w:val="00982392"/>
    <w:rsid w:val="00985338"/>
    <w:rsid w:val="009A2EF4"/>
    <w:rsid w:val="009A4C17"/>
    <w:rsid w:val="009A5538"/>
    <w:rsid w:val="009B230B"/>
    <w:rsid w:val="009C1FA8"/>
    <w:rsid w:val="009D5008"/>
    <w:rsid w:val="009D523A"/>
    <w:rsid w:val="009E0055"/>
    <w:rsid w:val="009E2101"/>
    <w:rsid w:val="009E64A4"/>
    <w:rsid w:val="009F75DB"/>
    <w:rsid w:val="00A01F23"/>
    <w:rsid w:val="00A40E97"/>
    <w:rsid w:val="00A4634E"/>
    <w:rsid w:val="00A51FFA"/>
    <w:rsid w:val="00A56C86"/>
    <w:rsid w:val="00A81C75"/>
    <w:rsid w:val="00A83300"/>
    <w:rsid w:val="00A8416A"/>
    <w:rsid w:val="00A864CC"/>
    <w:rsid w:val="00AA4FF1"/>
    <w:rsid w:val="00AA577B"/>
    <w:rsid w:val="00AC3874"/>
    <w:rsid w:val="00AD64DA"/>
    <w:rsid w:val="00AD7D78"/>
    <w:rsid w:val="00AE1C94"/>
    <w:rsid w:val="00AF3150"/>
    <w:rsid w:val="00B04B3C"/>
    <w:rsid w:val="00B17F2E"/>
    <w:rsid w:val="00B21770"/>
    <w:rsid w:val="00B26D17"/>
    <w:rsid w:val="00B31E7D"/>
    <w:rsid w:val="00B560EA"/>
    <w:rsid w:val="00B6033E"/>
    <w:rsid w:val="00B62D1B"/>
    <w:rsid w:val="00B64D59"/>
    <w:rsid w:val="00B7778D"/>
    <w:rsid w:val="00B8223E"/>
    <w:rsid w:val="00B826E2"/>
    <w:rsid w:val="00B83450"/>
    <w:rsid w:val="00B94A98"/>
    <w:rsid w:val="00B96428"/>
    <w:rsid w:val="00BC001F"/>
    <w:rsid w:val="00BC2EFC"/>
    <w:rsid w:val="00BC59C3"/>
    <w:rsid w:val="00BD2775"/>
    <w:rsid w:val="00BD6DEC"/>
    <w:rsid w:val="00BE0875"/>
    <w:rsid w:val="00BE0993"/>
    <w:rsid w:val="00BE69A8"/>
    <w:rsid w:val="00BE6DB6"/>
    <w:rsid w:val="00BF3991"/>
    <w:rsid w:val="00BF4D8F"/>
    <w:rsid w:val="00BF70D5"/>
    <w:rsid w:val="00C0581A"/>
    <w:rsid w:val="00C06536"/>
    <w:rsid w:val="00C146CF"/>
    <w:rsid w:val="00C16E61"/>
    <w:rsid w:val="00C277C1"/>
    <w:rsid w:val="00C27981"/>
    <w:rsid w:val="00C34C34"/>
    <w:rsid w:val="00C35610"/>
    <w:rsid w:val="00C37FE6"/>
    <w:rsid w:val="00C422B8"/>
    <w:rsid w:val="00C4569A"/>
    <w:rsid w:val="00C54E9E"/>
    <w:rsid w:val="00C770E2"/>
    <w:rsid w:val="00C80F94"/>
    <w:rsid w:val="00C812D0"/>
    <w:rsid w:val="00C95052"/>
    <w:rsid w:val="00CA0251"/>
    <w:rsid w:val="00CB2B71"/>
    <w:rsid w:val="00CC4480"/>
    <w:rsid w:val="00CC6173"/>
    <w:rsid w:val="00CE65B1"/>
    <w:rsid w:val="00CF63DA"/>
    <w:rsid w:val="00D05D0D"/>
    <w:rsid w:val="00D1038E"/>
    <w:rsid w:val="00D11D4D"/>
    <w:rsid w:val="00D41D89"/>
    <w:rsid w:val="00D478C7"/>
    <w:rsid w:val="00D66D82"/>
    <w:rsid w:val="00D70113"/>
    <w:rsid w:val="00D843B2"/>
    <w:rsid w:val="00D867B7"/>
    <w:rsid w:val="00D94F19"/>
    <w:rsid w:val="00DB19C4"/>
    <w:rsid w:val="00DB4F4B"/>
    <w:rsid w:val="00DB7B9B"/>
    <w:rsid w:val="00DC78FA"/>
    <w:rsid w:val="00DD38FC"/>
    <w:rsid w:val="00DD3930"/>
    <w:rsid w:val="00DE3AE1"/>
    <w:rsid w:val="00E0392C"/>
    <w:rsid w:val="00E05919"/>
    <w:rsid w:val="00E15B04"/>
    <w:rsid w:val="00E205E0"/>
    <w:rsid w:val="00E2168F"/>
    <w:rsid w:val="00E21C0E"/>
    <w:rsid w:val="00E2382A"/>
    <w:rsid w:val="00E23D47"/>
    <w:rsid w:val="00E37209"/>
    <w:rsid w:val="00E40CA2"/>
    <w:rsid w:val="00E41C6D"/>
    <w:rsid w:val="00E51A4E"/>
    <w:rsid w:val="00E570CA"/>
    <w:rsid w:val="00E76143"/>
    <w:rsid w:val="00E77241"/>
    <w:rsid w:val="00E86A90"/>
    <w:rsid w:val="00E875D7"/>
    <w:rsid w:val="00E87ADC"/>
    <w:rsid w:val="00E91F9B"/>
    <w:rsid w:val="00EA5D3B"/>
    <w:rsid w:val="00EB3090"/>
    <w:rsid w:val="00EC79E3"/>
    <w:rsid w:val="00EE1676"/>
    <w:rsid w:val="00F06C02"/>
    <w:rsid w:val="00F109D3"/>
    <w:rsid w:val="00F4454D"/>
    <w:rsid w:val="00F45AAF"/>
    <w:rsid w:val="00F62CF2"/>
    <w:rsid w:val="00F756BC"/>
    <w:rsid w:val="00F82474"/>
    <w:rsid w:val="00F85838"/>
    <w:rsid w:val="00F86F2F"/>
    <w:rsid w:val="00F94DEE"/>
    <w:rsid w:val="00FA5635"/>
    <w:rsid w:val="00FB26C8"/>
    <w:rsid w:val="00FC5EC7"/>
    <w:rsid w:val="00FD03E9"/>
    <w:rsid w:val="00FD258D"/>
    <w:rsid w:val="00FD59DB"/>
    <w:rsid w:val="00FE218D"/>
    <w:rsid w:val="00FE3A06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customStyle="1" w:styleId="Default">
    <w:name w:val="Default"/>
    <w:rsid w:val="00E23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text">
    <w:name w:val="headertext"/>
    <w:basedOn w:val="a"/>
    <w:rsid w:val="007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">
    <w:name w:val="add"/>
    <w:basedOn w:val="a0"/>
    <w:rsid w:val="00C0581A"/>
  </w:style>
  <w:style w:type="character" w:customStyle="1" w:styleId="change">
    <w:name w:val="change"/>
    <w:basedOn w:val="a0"/>
    <w:rsid w:val="00C0581A"/>
  </w:style>
  <w:style w:type="paragraph" w:styleId="af1">
    <w:name w:val="Balloon Text"/>
    <w:basedOn w:val="a"/>
    <w:link w:val="af2"/>
    <w:uiPriority w:val="99"/>
    <w:semiHidden/>
    <w:unhideWhenUsed/>
    <w:rsid w:val="00A5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customStyle="1" w:styleId="Default">
    <w:name w:val="Default"/>
    <w:rsid w:val="00E23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text">
    <w:name w:val="headertext"/>
    <w:basedOn w:val="a"/>
    <w:rsid w:val="007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">
    <w:name w:val="add"/>
    <w:basedOn w:val="a0"/>
    <w:rsid w:val="00C0581A"/>
  </w:style>
  <w:style w:type="character" w:customStyle="1" w:styleId="change">
    <w:name w:val="change"/>
    <w:basedOn w:val="a0"/>
    <w:rsid w:val="00C0581A"/>
  </w:style>
  <w:style w:type="paragraph" w:styleId="af1">
    <w:name w:val="Balloon Text"/>
    <w:basedOn w:val="a"/>
    <w:link w:val="af2"/>
    <w:uiPriority w:val="99"/>
    <w:semiHidden/>
    <w:unhideWhenUsed/>
    <w:rsid w:val="00A5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068E-69FF-4EC3-8048-BE296B73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2020-06-05T06:48:00Z</cp:lastPrinted>
  <dcterms:created xsi:type="dcterms:W3CDTF">2020-06-05T07:33:00Z</dcterms:created>
  <dcterms:modified xsi:type="dcterms:W3CDTF">2020-07-15T06:18:00Z</dcterms:modified>
</cp:coreProperties>
</file>